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9F799B" w:rsidRPr="00957AFF" w:rsidP="009E7E47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86MS0040-01-2026-004304-29</w:t>
      </w:r>
    </w:p>
    <w:p w:rsidR="005A59D0" w:rsidRPr="00957AFF" w:rsidP="009E7E47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957AFF" w:rsidR="00BE78F5">
        <w:rPr>
          <w:rFonts w:ascii="Times New Roman" w:eastAsia="Times New Roman" w:hAnsi="Times New Roman" w:cs="Times New Roman"/>
          <w:sz w:val="24"/>
          <w:szCs w:val="24"/>
          <w:lang w:eastAsia="ru-RU"/>
        </w:rPr>
        <w:t>2943-2004/2026</w:t>
      </w:r>
    </w:p>
    <w:p w:rsidR="009E7E47" w:rsidRPr="00957AFF" w:rsidP="009E7E47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9D0" w:rsidRPr="00957AFF" w:rsidP="005A59D0">
      <w:pPr>
        <w:keepNext/>
        <w:spacing w:after="0" w:line="240" w:lineRule="auto"/>
        <w:ind w:right="-57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957AFF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BE78F5" w:rsidRPr="00957AFF" w:rsidP="009E7E47">
      <w:pPr>
        <w:spacing w:after="0" w:line="240" w:lineRule="auto"/>
        <w:ind w:right="-5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57AFF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5A59D0" w:rsidRPr="00957AFF" w:rsidP="005A59D0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28 сентября 2026 года                                                                                  г. Нефтеюганск</w:t>
      </w:r>
    </w:p>
    <w:p w:rsidR="005A59D0" w:rsidRPr="00957AFF" w:rsidP="005A59D0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5A59D0" w:rsidRPr="00957AFF" w:rsidP="005A59D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 - Югры Постовалова Т.П., </w:t>
      </w:r>
    </w:p>
    <w:p w:rsidR="005A59D0" w:rsidRPr="00957AFF" w:rsidP="005A59D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957AFF" w:rsidR="00BF54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57AFF" w:rsidR="009E7E4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омощнике судьи Седых А.В.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A59D0" w:rsidRPr="00957AFF" w:rsidP="005A59D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ПАО СК «Росгосстрах» к </w:t>
      </w:r>
      <w:r w:rsidRPr="00957AFF" w:rsidR="00D1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Соломенникову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М.Ю.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ущерба, причиненного в результате дорожно-транспортного происшествия в порядке регресса, процентов за пользование чужими денежными средствами со дня вступления в законную силу решения суда по день фактического ис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полнения обязательства, судебных расходов,</w:t>
      </w:r>
    </w:p>
    <w:p w:rsidR="005A59D0" w:rsidRPr="00957AFF" w:rsidP="005A59D0">
      <w:pPr>
        <w:spacing w:after="0" w:line="240" w:lineRule="auto"/>
        <w:ind w:right="-58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СК «Росгосстрах» (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ец) обратилось в суд с иском к </w:t>
      </w:r>
      <w:r w:rsidRPr="00957AFF" w:rsidR="00D140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Соломенникову М.Ю.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тветчик) о взыскании в порядке регресса 22 182,03 руб., составляющих сумму страхового возмещения, выплаченного </w:t>
      </w:r>
      <w:r w:rsidRPr="00957AFF" w:rsidR="00C3268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цом по дого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 ОСАГО, расходов по уплате государственной пошлины в размере 4 000,00 руб., а также процентов за пользование чужими денежными средствами с момента вступления решения суда в законную силу до фактического исполнения.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обоснование иска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 указал, что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04.09.2025 произошло ДТП с участием автомобиля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гос. №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 управлением Ответчика, и автомобиля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гос. №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. ДТП произошло по вине Ответчика. Гражданская ответственность владельца транспортного средства, к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оторым управлял Ответчик, была застрахована в ПАО СК «Росгосстрах» по договору ОСАГО №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ограниченным кругом допущенных к управлению водителей. Ответчик в число лиц, допущенных к управлению, не включён.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Потерпевший обратился к своему страховщику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прямого возмещения убытков (ст. 14.1 Закона об ОСАГО). Страховщик потерпевшего выплатил страховое возмещение в размере 22 182,03 руб. </w:t>
      </w:r>
      <w:r w:rsidRPr="00957AFF" w:rsidR="00C326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возместил указанную сумму страховщику потерпевшего. Выплата произведена на основании страхового акта от 1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8.12.2025.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</w:t>
      </w:r>
      <w:r w:rsidRPr="00957AFF" w:rsidR="00A932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57AFF" w:rsidR="00C326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</w:t>
      </w:r>
      <w:r w:rsidRPr="00957AFF" w:rsidR="00A9325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третье лицо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судебное заседание не явил</w:t>
      </w:r>
      <w:r w:rsidRPr="00957AFF" w:rsidR="00A932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времени </w:t>
      </w:r>
      <w:r w:rsidRPr="00957AFF" w:rsidR="00A9325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месте рассмотрения дела извеще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957AFF" w:rsidR="00A9325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образом. </w:t>
      </w:r>
    </w:p>
    <w:p w:rsidR="00A93254" w:rsidRPr="00957AFF" w:rsidP="00A9325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и поскольку участие в судебном заседании является правом, а не обязанностью лиц, участвующих в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деле, но каждому гарантируется право на рассмотрение дела в разумные сроки, мировой судья, руководствуясь статьёй 167 Гражданского процессуального кодекса Российской Федерации, считает возможным рассмотреть дело в отсутствие указанных лиц, надлежащим образ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извещённых о судебном заседании.</w:t>
      </w:r>
    </w:p>
    <w:p w:rsidR="00A93254" w:rsidRPr="00957AFF" w:rsidP="00A9325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</w:t>
      </w:r>
      <w:r w:rsidRPr="00957AFF" w:rsidR="00AB44C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овав письменные материалы дела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мировой судья, основываясь на конституционном принципе состязательности сторон и обязанности предоставления сторонами доказательств в обоснование заявленных требований и возражений,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 доказательства, каждое в отдельности и в их совокупности, приходит к следующему.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1064 Гражданского кодекса Российской Федерации (далее </w:t>
      </w:r>
      <w:r w:rsidRPr="00957AFF" w:rsidR="009F799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 вред, причинённый личности или имуществу гражданина, а также вред, причинённый имущ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еству юридического лица, подлежит возмещению в полном объёме лицом, причинившим вред.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1 ст. 1079 ГК РФ юридические лица и граждане, деятельность которых связана с повышенной опасностью для окружающих (в том числе использование транспортных сред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ств), обязаны возместить вред, причинённый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очником повышенной опасности, если не докажут, что вред возник вследствие непреодолимой силы или умысла потерпевшего.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1 ст. 1081 ГК РФ лицо, возместившее вред, причинённый другим лицом (в то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числе лицом, управляющим транспортным средством), имеет право обратного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(регресса) к этому лицу в размере выплаченного возмещения, если иной размер не установлен законом.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Положениями п. 1 ст. 14 Федерального закона от 25.04.2002 № 40-ФЗ «Об об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язательном страховании гражданской ответственности владельцев транспортных средств» (далее — Закон об ОСАГО) установлено, что к страховщику, осуществившему страховое возмещение, переходит право требования потерпевшего к лицу, причинившему вред, в размере 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существлённого потерпевшему страхового возмещения, если указанное лицо не включено в договор обязательного страхования в качестве лица, допущенного к управлению транспортным средством (при заключении договора обязательного страхования с условием использова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транспортного средства только указанными в договоре водителями) (подп. «д» п. 1 ст. 14).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оснований для предъявления регрессного требования, закреплённый в п. 1 ст. 14 Закона об ОСАГО, является закрытым и расширительному толкованию не подлежит.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разъяснено в пункте 45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по договору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обязательного страхования застрахованным является риск наступления гражданской ответственности при эксплуатации конкретного транспортного средства, поэтому при наступлении страхового случая вследствие действий страхователя или иного лица, использующего тра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нспортное средство, страховщик от выплаты страхового возмещения не освобождается (преамбула, п. 2 ст. 6 и подп. «в» и «д» п. 1 ст. 14 Закона об ОСАГО). 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Аналогичная позиция воспроизведена в Постановлении Пленума Верховного Суда Российской Федерации от 08.1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1.2022 № 31 «О применении судами законодательства об обязательном страховании гражданской ответственности владельцев транспортных средств», заменившем Постановление № 58. 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 регресса к лицу, не включённому в полис ОСАГО с ограниченным кругом допущенных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водителей, возникает в силу прямого указания закона, и это право не зависит от того, является ли причинитель вреда собственником транспортного средства или иным лицом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58AA" w:rsidRPr="00957AFF" w:rsidP="00AB44C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материалов дела следует, что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04.09.2025 произошло дорожно-транспортное происшествие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автомобиля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гос. </w:t>
      </w:r>
      <w:r w:rsidRPr="00957AFF" w:rsidR="00BF54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 управлением Ответчика, и автомобиля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гос. № </w:t>
      </w:r>
      <w:r w:rsidRPr="00957AFF" w:rsidR="00AD06A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. ДТП пр</w:t>
      </w:r>
      <w:r w:rsidRPr="00957AFF" w:rsidR="00BF5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оизошло в результате нарушения 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тветчиком Правил дорожного движения Российской Федерации. Между против</w:t>
      </w:r>
      <w:r w:rsidRPr="00957AFF" w:rsidR="00BF54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оправными виновными действиями 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тветчика и наступившими последствиями в виде повреждения чужого имущества имеется прямая причинно-следственная связь. Данные обстоятельства подтверждаются материалами проверки по факту ДТП, справкой о ДТП и иными документами, предст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авленными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цом.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момент ДТП гражданская ответственность владельца транспортного средства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гос. номер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была застрахована в ПАО СК «Росгосстрах» по договору ОСАГО №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заключённому с условием использования транспортного средства только указанными в договоре водителями. Ответчик в число лиц, допущенных к управлению, не включён, что подтв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ерждается страховым полисом, представленным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цом.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таких обстоятельствах страховщик не освобождается от выплаты страхового возмещения потерпевшему, однако к нему переходит право регрессного требования к Ответчику в размере осуществлённого страхового в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озмещения на основании подп. «д» п. 1 ст. 14 Закона об ОСАГО.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Потерпевшее лицо обратилось к своему страховщику по договору ОСАГО в порядке прямого возмещения убытков (ст. 14.1 Закона об ОСАГО). Страховщик потерпевшего произвёл выплату страхового возмещения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22 182,03 руб. </w:t>
      </w:r>
      <w:r w:rsidRPr="00957AFF" w:rsidR="00C326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возместил указанную сумму страховщику потерпевшего. Факт выплаты подтверждается страховым актом от 18.12.2025, платёжными поручениями и актом о страховом случае.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4 ст. 14 Закона об ОСАГО положения указанной стать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распространяются на случаи возмещения вреда, причинённого имуществу потерпевшего в результате ДТП, страховщиком, застраховавшим гражданскую ответственность потерпевшего, с учётом особенностей, установленных ст. 14.1 Закона об ОСАГО.</w:t>
      </w:r>
    </w:p>
    <w:p w:rsidR="007D58AA" w:rsidRPr="00957AFF" w:rsidP="007D58A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7 ст. 14.1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об ОСАГО предусмотрено, что страховщик, застраховавший гражданскую ответственность лица, причинившего вред, возместил в счёт страхового возмещения по договору обязательного страхования страховщику, осуществившему прямое возмещение убытков, возмещённ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им потерпевшему вред, имеет право требования к лицу, причинившему вред, в размере возмещённого потерпевшему вреда.</w:t>
      </w:r>
    </w:p>
    <w:p w:rsidR="0076763C" w:rsidRPr="00957AFF" w:rsidP="00AB44C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1 ст. 395 ГК РФ проценты за пользование чужими денежными средствами подлежат уплате в случаях неправомерного удержания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денежных средств, уклонения от их возврата, иной просрочки в их уплате. Указанная норма предусматривает меру гражданско-правовой ответственности за фактическое неправомерное пользование чужими денежными средствами в течение периода, имевшего место до моме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957AFF" w:rsidR="00AB44C8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вынесения судебного решения.</w:t>
      </w:r>
    </w:p>
    <w:p w:rsidR="0076763C" w:rsidRPr="00957AFF" w:rsidP="00AB44C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разъяснено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ательств», сумма процентов, подлежащих взысканию по правилам ст. 395 ГК РФ, определяется на день вынесения решения судом исходя из периодов, имевших место до указанного дня. Одновременно с установлением суммы процентов суд при наличии требования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ца указ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ывает в резолютивной части решения на взыскание процентов до момента фактического исполнения обязатель</w:t>
      </w:r>
      <w:r w:rsidRPr="00957AFF" w:rsidR="00AB44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(п. 3 ст. 395 ГК РФ).</w:t>
      </w:r>
    </w:p>
    <w:p w:rsidR="0076763C" w:rsidRPr="00957AFF" w:rsidP="00AB44C8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приведённого разъяснения следует, что продление начисления процентов на будущее время (до фактического исполнения) допустимо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лишь одновременно с установлением суммы процентов за прошедший период — то есть когда </w:t>
      </w:r>
      <w:r w:rsidRPr="00957AFF" w:rsidR="00C3268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заявил требование о взыскании процентов за период, пр</w:t>
      </w:r>
      <w:r w:rsidRPr="00957AFF" w:rsidR="00AB44C8">
        <w:rPr>
          <w:rFonts w:ascii="Times New Roman" w:eastAsia="Times New Roman" w:hAnsi="Times New Roman" w:cs="Times New Roman"/>
          <w:sz w:val="24"/>
          <w:szCs w:val="24"/>
          <w:lang w:eastAsia="ru-RU"/>
        </w:rPr>
        <w:t>едшествующий вынесению решения.</w:t>
      </w:r>
    </w:p>
    <w:p w:rsidR="0076763C" w:rsidRPr="00957AFF" w:rsidP="00056DD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ец требований о взыскании процентов за какой-либо прошедший период не заяви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Денежное обязательство Ответчика перед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цом возникло 18.12.2025 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выплаты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цом страхового возмещения, что подтверждается страховым актом от 18.12.2025. Однако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ец не просит взыскать проценты за период с 18.12.2025 по дату вынесения решения.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Требование о процентах сформулировано исключительно на будущее время 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вступления решения</w:t>
      </w:r>
      <w:r w:rsidRPr="00957AFF" w:rsidR="00056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законную силу.</w:t>
      </w:r>
    </w:p>
    <w:p w:rsidR="0076763C" w:rsidRPr="00957AFF" w:rsidP="00056DDA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сумма процентов за прошедший период </w:t>
      </w:r>
      <w:r w:rsidRPr="00957AFF" w:rsidR="009F799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цом не заявлена и судом не установлена, отсутствует основание для продления начисления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процентов на будущее врем</w:t>
      </w:r>
      <w:r w:rsidRPr="00957AFF" w:rsidR="00056DDA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порядке п. 3 ст. 395 ГК РФ.</w:t>
      </w:r>
    </w:p>
    <w:p w:rsidR="0076763C" w:rsidRPr="00957AFF" w:rsidP="0076763C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ца о взыскании процентов исключительно на будущее время (с момента вступления решения в законную силу) по существу представляет собой просьбу об установлении перспективной санкции за во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зможное неисполнение судебного акта, что не соответствует назначению ст. 395 ГК РФ как меры ответственности за фактическое неправомерное пользование чужими денежными средствами.</w:t>
      </w:r>
    </w:p>
    <w:p w:rsidR="005A59D0" w:rsidRPr="00957AFF" w:rsidP="005A59D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таких обстоятельствах требование </w:t>
      </w:r>
      <w:r w:rsidRPr="00957AFF" w:rsidR="00F077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ца о взыскании процентов по ст. 395 ГК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с момента вступления решения в законную силу до фактического исполнения удовлетворению не подлежит.</w:t>
      </w:r>
    </w:p>
    <w:p w:rsidR="005A59D0" w:rsidRPr="00957AFF" w:rsidP="00167CF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ч.1 ст.98 ГПК РФ стороне, в пользу которой состоялось решение суда, суд присуждает возместить с другой стороны все понесенные по делу судебные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расходы, в связи с чем мировой судья возлагает судебные расходы в виде оплаты государственной пошлины оплаченной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цом, в размере 4000 руб., на ответчика.</w:t>
      </w:r>
    </w:p>
    <w:p w:rsidR="005A59D0" w:rsidRPr="00957AFF" w:rsidP="005A59D0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5A59D0" w:rsidRPr="00957AFF" w:rsidP="005A59D0">
      <w:pPr>
        <w:tabs>
          <w:tab w:val="left" w:pos="2295"/>
          <w:tab w:val="center" w:pos="5127"/>
        </w:tabs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5A59D0" w:rsidRPr="00957AFF" w:rsidP="005A59D0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иску ПАО СК «Росгосстрах» к </w:t>
      </w:r>
      <w:r w:rsidRPr="00957AFF" w:rsidR="00FF6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Соломенникову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М.Ю.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ущерба, причиненного в результате дорожно-транспортного происшествия в порядке регресса, судебных расходов </w:t>
      </w:r>
      <w:r w:rsidRPr="00957AFF" w:rsidR="00851FC0">
        <w:rPr>
          <w:sz w:val="24"/>
          <w:szCs w:val="24"/>
        </w:rPr>
        <w:t>–</w:t>
      </w:r>
      <w:r w:rsidRPr="00957AFF">
        <w:rPr>
          <w:sz w:val="24"/>
          <w:szCs w:val="24"/>
        </w:rPr>
        <w:t xml:space="preserve">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5A59D0" w:rsidRPr="00957AFF" w:rsidP="005A59D0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957AFF" w:rsidR="00FF6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Соломенникова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М.Ю.</w:t>
      </w:r>
      <w:r w:rsidRPr="00957AFF" w:rsidR="00FF6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 w:rsidR="00B730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(в/у </w:t>
      </w:r>
      <w:r w:rsidRPr="00957AFF" w:rsidR="00C64336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957AFF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СК «Росгосстрах» (ИНН 7707067683) денежные средства в размере </w:t>
      </w:r>
      <w:r w:rsidRPr="00957AFF" w:rsidR="00B73029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957AFF" w:rsidR="00BE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182 руб. </w:t>
      </w:r>
      <w:r w:rsidRPr="00957AFF" w:rsidR="00B73029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 w:rsidR="00BE78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счет возмещения вреда, причиненного в результате дорожно-транспортного происшествия в порядке регресса, судебные расходы по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7AFF" w:rsidR="009F7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уплате государственной пошлины 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4000 (четыре тысячи) рублей 00 копеек.</w:t>
      </w:r>
    </w:p>
    <w:p w:rsidR="005A59D0" w:rsidRPr="00957AFF" w:rsidP="005A59D0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исковых требований о взыскания процентов за пользование чужими денежными средствами со дня вступления в законную силу решения суда по день фактического исполнения обязательства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(проценты на будущее), - отказать.</w:t>
      </w:r>
    </w:p>
    <w:p w:rsidR="005A59D0" w:rsidRPr="00957AFF" w:rsidP="005A59D0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решения суда в течение 7 дней со дня вручения ему копии этого решения. Ответчиком заочное решение суда может быть обжаловано в апелляцион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5A59D0" w:rsidRPr="00957AFF" w:rsidP="005A59D0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лицами, участвующими в деле, а также лицами, которые не были привлечены к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</w:t>
      </w:r>
      <w:r w:rsidRPr="00957AFF" w:rsidR="009477B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</w:t>
      </w:r>
      <w:r w:rsidRPr="00957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5A59D0" w:rsidRPr="00957AFF" w:rsidP="005A59D0">
      <w:pPr>
        <w:keepNext/>
        <w:spacing w:after="0" w:line="240" w:lineRule="auto"/>
        <w:ind w:right="-58"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9D0" w:rsidRPr="00957AFF" w:rsidP="00957AF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57AFF">
        <w:rPr>
          <w:rFonts w:ascii="Times New Roman" w:hAnsi="Times New Roman"/>
          <w:sz w:val="24"/>
          <w:szCs w:val="24"/>
        </w:rPr>
        <w:t xml:space="preserve">Мировой судья                         </w:t>
      </w:r>
      <w:r w:rsidRPr="00957AFF">
        <w:rPr>
          <w:rFonts w:ascii="Times New Roman" w:hAnsi="Times New Roman"/>
          <w:sz w:val="24"/>
          <w:szCs w:val="24"/>
        </w:rPr>
        <w:t xml:space="preserve">    </w:t>
      </w:r>
      <w:r w:rsidRPr="00957AFF" w:rsidR="00957AFF">
        <w:rPr>
          <w:rFonts w:ascii="Times New Roman" w:hAnsi="Times New Roman"/>
          <w:sz w:val="24"/>
          <w:szCs w:val="24"/>
        </w:rPr>
        <w:t xml:space="preserve"> </w:t>
      </w:r>
      <w:r w:rsidRPr="00957AFF">
        <w:rPr>
          <w:rFonts w:ascii="Times New Roman" w:hAnsi="Times New Roman"/>
          <w:sz w:val="24"/>
          <w:szCs w:val="24"/>
        </w:rPr>
        <w:t xml:space="preserve">                                                  Т.П. Постовалова</w:t>
      </w: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5A59D0" w:rsidRPr="00957AFF" w:rsidP="005A59D0">
      <w:pPr>
        <w:rPr>
          <w:sz w:val="24"/>
          <w:szCs w:val="24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04AE1" w:rsidRPr="00957AFF" w:rsidP="00204AE1">
      <w:pPr>
        <w:shd w:val="clear" w:color="auto" w:fill="FFFFFF"/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6A3F" w:rsidRPr="00957AFF" w:rsidP="0033791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Sect="00F077A8">
      <w:headerReference w:type="default" r:id="rId4"/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01218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E78F5" w:rsidRPr="00BE78F5" w:rsidP="00BE78F5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E78F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78F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E78F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57AFF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BE78F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2F1C32"/>
    <w:multiLevelType w:val="multilevel"/>
    <w:tmpl w:val="9F12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310"/>
    <w:rsid w:val="00056DDA"/>
    <w:rsid w:val="00100C83"/>
    <w:rsid w:val="00167CF0"/>
    <w:rsid w:val="00204AE1"/>
    <w:rsid w:val="00337910"/>
    <w:rsid w:val="003A335F"/>
    <w:rsid w:val="005A59D0"/>
    <w:rsid w:val="0076763C"/>
    <w:rsid w:val="007D58AA"/>
    <w:rsid w:val="00851FC0"/>
    <w:rsid w:val="00916A3F"/>
    <w:rsid w:val="009477B5"/>
    <w:rsid w:val="00957AFF"/>
    <w:rsid w:val="009E7E47"/>
    <w:rsid w:val="009F6465"/>
    <w:rsid w:val="009F799B"/>
    <w:rsid w:val="00A35E53"/>
    <w:rsid w:val="00A93254"/>
    <w:rsid w:val="00AB44C8"/>
    <w:rsid w:val="00AD06A3"/>
    <w:rsid w:val="00B155CB"/>
    <w:rsid w:val="00B73029"/>
    <w:rsid w:val="00BE78F5"/>
    <w:rsid w:val="00BF5448"/>
    <w:rsid w:val="00C32686"/>
    <w:rsid w:val="00C64336"/>
    <w:rsid w:val="00C80310"/>
    <w:rsid w:val="00D14041"/>
    <w:rsid w:val="00F077A8"/>
    <w:rsid w:val="00FF68D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5CF9286-8A1F-4A7B-98AA-010ABF7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E7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E78F5"/>
  </w:style>
  <w:style w:type="paragraph" w:styleId="Footer">
    <w:name w:val="footer"/>
    <w:basedOn w:val="Normal"/>
    <w:link w:val="a0"/>
    <w:uiPriority w:val="99"/>
    <w:unhideWhenUsed/>
    <w:rsid w:val="00BE7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E7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